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05B" w:rsidRDefault="00D82D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</w:t>
      </w:r>
      <w:r w:rsidR="00DC5C0D">
        <w:rPr>
          <w:b/>
          <w:sz w:val="24"/>
          <w:szCs w:val="24"/>
        </w:rPr>
        <w:t xml:space="preserve"> ŠOLE OBVLADOVANJA BOLEČINE 2027</w:t>
      </w:r>
    </w:p>
    <w:tbl>
      <w:tblPr>
        <w:tblStyle w:val="a"/>
        <w:tblW w:w="12464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6"/>
        <w:gridCol w:w="1950"/>
        <w:gridCol w:w="1705"/>
        <w:gridCol w:w="1950"/>
        <w:gridCol w:w="1950"/>
        <w:gridCol w:w="1861"/>
        <w:gridCol w:w="2072"/>
      </w:tblGrid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URNIK</w:t>
            </w:r>
          </w:p>
        </w:tc>
        <w:tc>
          <w:tcPr>
            <w:tcW w:w="1950" w:type="dxa"/>
          </w:tcPr>
          <w:p w:rsidR="0063005B" w:rsidRDefault="00DC5C0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04.  02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705" w:type="dxa"/>
          </w:tcPr>
          <w:p w:rsidR="0063005B" w:rsidRDefault="00DC5C0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05. 02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950" w:type="dxa"/>
          </w:tcPr>
          <w:p w:rsidR="0063005B" w:rsidRDefault="00DC5C0D" w:rsidP="00E02926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  <w:r w:rsidR="00E0292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03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1950" w:type="dxa"/>
          </w:tcPr>
          <w:p w:rsidR="0063005B" w:rsidRDefault="00216D2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C5C0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  <w:r w:rsidR="004C62C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  <w:r w:rsidR="00DC5C0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1861" w:type="dxa"/>
          </w:tcPr>
          <w:p w:rsidR="0063005B" w:rsidRDefault="00DC5C0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08.04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2072" w:type="dxa"/>
          </w:tcPr>
          <w:p w:rsidR="0063005B" w:rsidRDefault="00DC5C0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09. 04</w:t>
            </w:r>
            <w:bookmarkStart w:id="0" w:name="_GoBack"/>
            <w:bookmarkEnd w:id="0"/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8.00 – 8.15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PREDSTAVITEV ŠOLE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2072" w:type="dxa"/>
          </w:tcPr>
          <w:p w:rsidR="00496FA9" w:rsidRDefault="00496FA9" w:rsidP="00496FA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NEFARMAKOLOŠKE</w:t>
            </w:r>
          </w:p>
          <w:p w:rsidR="0063005B" w:rsidRDefault="00D82D88" w:rsidP="00496FA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METODE, </w:t>
            </w: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8.15 – 9.00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FIZIOLOGIJA BOLEČINE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zgodovina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AKUTNA IN KRONIČNA BOLEČINA V KRIŽU</w:t>
            </w:r>
          </w:p>
        </w:tc>
        <w:tc>
          <w:tcPr>
            <w:tcW w:w="1950" w:type="dxa"/>
          </w:tcPr>
          <w:p w:rsidR="00607221" w:rsidRDefault="00607221" w:rsidP="006072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TRIGEMINALNA</w:t>
            </w:r>
          </w:p>
          <w:p w:rsidR="0063005B" w:rsidRDefault="00607221" w:rsidP="006072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NEVRALGIJA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SPREMLJAJOČA OBOLENJA KRONIČNE BOLEČINE</w:t>
            </w:r>
          </w:p>
        </w:tc>
        <w:tc>
          <w:tcPr>
            <w:tcW w:w="2072" w:type="dxa"/>
          </w:tcPr>
          <w:p w:rsidR="0063005B" w:rsidRDefault="00D82D8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INVAZIVNE METODE OBVLADOVANJA BOLEČINE</w:t>
            </w:r>
          </w:p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9.00 – 9.45</w:t>
            </w:r>
          </w:p>
        </w:tc>
        <w:tc>
          <w:tcPr>
            <w:tcW w:w="1950" w:type="dxa"/>
          </w:tcPr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PATOFIZIOLOGIJA BOLEČINE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farmakologija obvladovanje neželenih učinkov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PRISTOP K OBVLADOVANJU KRONIČNE BOLEČINE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VISCERALNA BOLEČINA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STAROSTNIKU IN DEMENCI</w:t>
            </w:r>
          </w:p>
        </w:tc>
        <w:tc>
          <w:tcPr>
            <w:tcW w:w="2072" w:type="dxa"/>
          </w:tcPr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KLINIČNEGA PSIHOLOGA, PSIHOLOŠKI PRISTOPI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9.45 – 10.30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PLACEBO ANALGEZIJA</w:t>
            </w:r>
          </w:p>
        </w:tc>
        <w:tc>
          <w:tcPr>
            <w:tcW w:w="1705" w:type="dxa"/>
          </w:tcPr>
          <w:p w:rsidR="0063005B" w:rsidRDefault="00D82D88" w:rsidP="00ED34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 w:rsidP="00ED34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uporaba opioidov za lajšanje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nerakave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bolečine</w:t>
            </w:r>
          </w:p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MIŠIČNO SKELETNA BOLEČINA</w:t>
            </w:r>
          </w:p>
        </w:tc>
        <w:tc>
          <w:tcPr>
            <w:tcW w:w="1950" w:type="dxa"/>
          </w:tcPr>
          <w:p w:rsidR="0063005B" w:rsidRDefault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VISCERALNA  BOLEČINA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NOSEČNICI IN DOJEČI MATERI</w:t>
            </w:r>
          </w:p>
        </w:tc>
        <w:tc>
          <w:tcPr>
            <w:tcW w:w="2072" w:type="dxa"/>
          </w:tcPr>
          <w:p w:rsidR="002F52E8" w:rsidRDefault="00601389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KVT</w:t>
            </w:r>
          </w:p>
          <w:p w:rsidR="0063005B" w:rsidRDefault="0063005B" w:rsidP="0025483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rPr>
          <w:trHeight w:val="32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10.30 – 11.00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</w:tr>
      <w:tr w:rsidR="0063005B">
        <w:trPr>
          <w:trHeight w:val="720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11.00 – 11.45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DEFINICIJA BOLEČINE,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TAKSONOMIJA BOLEČINE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BOLEČINA PRI RAKAVIH OBOLENJIH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VLOGA FIZIATRA IN FIZIKALNE METODE 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OBRAVNAVA BOLNIKA Z NAPREDOVALO RAKAVO BOLEZNIJO V PALIATIVNEM TIMU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DRUŽINSKEGA ZDRAVNIKA</w:t>
            </w:r>
          </w:p>
        </w:tc>
        <w:tc>
          <w:tcPr>
            <w:tcW w:w="2072" w:type="dxa"/>
          </w:tcPr>
          <w:p w:rsidR="00254839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MEDICINSKA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HIPNOZA: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predstavitev 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 w:rsidTr="00254839">
        <w:trPr>
          <w:trHeight w:val="128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11.45 – 12.30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IOPSIHOSOCIALNI MODEL BOLEČINE,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METODE OCENJEVANJA BOLEČINE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5" w:type="dxa"/>
          </w:tcPr>
          <w:p w:rsidR="0063005B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BOLEČINA PRI RAKAVIH OBOLENJIH 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RAZŠIRJEN BOLEČINSKI SINDROM, FIBROMIALGIJA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ELASTOMERNE ČRPALKE: PREDPISOVANJE ANALGETIKOV IN ORGANIZACIJSKI VIDIK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DRUŽINSKEGA ZDRAVNIKA</w:t>
            </w:r>
          </w:p>
        </w:tc>
        <w:tc>
          <w:tcPr>
            <w:tcW w:w="2072" w:type="dxa"/>
          </w:tcPr>
          <w:p w:rsidR="00254839" w:rsidRDefault="00254839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MEDICINSKA 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HIPNOZA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metoda 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obvladovanja</w:t>
            </w:r>
          </w:p>
          <w:p w:rsidR="0063005B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bolečin</w:t>
            </w:r>
          </w:p>
        </w:tc>
      </w:tr>
      <w:tr w:rsidR="0063005B" w:rsidTr="00D61AC0">
        <w:trPr>
          <w:trHeight w:val="73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12.30 – 13.15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OBRAVNAVA PACIENTA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ZDRAVLJENJE BOLEČINE PRI PREŽIVELIH PO RAKU</w:t>
            </w:r>
          </w:p>
        </w:tc>
        <w:tc>
          <w:tcPr>
            <w:tcW w:w="1950" w:type="dxa"/>
          </w:tcPr>
          <w:p w:rsidR="0063005B" w:rsidRDefault="00D61AC0" w:rsidP="00D61A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FIZIOTERAPEVTA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 V PALIATIVNI MEDICINI</w:t>
            </w:r>
          </w:p>
        </w:tc>
        <w:tc>
          <w:tcPr>
            <w:tcW w:w="1861" w:type="dxa"/>
          </w:tcPr>
          <w:p w:rsidR="0063005B" w:rsidRDefault="009519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KRBS</w:t>
            </w:r>
          </w:p>
        </w:tc>
        <w:tc>
          <w:tcPr>
            <w:tcW w:w="2072" w:type="dxa"/>
          </w:tcPr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AKUPUNKTURA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KOT METODA</w:t>
            </w:r>
          </w:p>
          <w:p w:rsidR="0063005B" w:rsidRDefault="00254839" w:rsidP="00254839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TKM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13.15 – 14.00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</w:tr>
      <w:tr w:rsidR="0063005B">
        <w:trPr>
          <w:trHeight w:val="959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14.00</w:t>
            </w:r>
            <w:r w:rsidR="005A2E1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A2E17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14.45</w:t>
            </w:r>
          </w:p>
        </w:tc>
        <w:tc>
          <w:tcPr>
            <w:tcW w:w="1950" w:type="dxa"/>
          </w:tcPr>
          <w:p w:rsidR="0063005B" w:rsidRDefault="006B577A" w:rsidP="00E414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PRISTOP K OBVLADOVANJU AKUTNE / KRONIČNE BOLEČINE</w:t>
            </w:r>
            <w:r w:rsidR="00E4144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5" w:type="dxa"/>
          </w:tcPr>
          <w:p w:rsidR="006B577A" w:rsidRDefault="006B577A" w:rsidP="006B577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KANABINOIDI </w:t>
            </w:r>
          </w:p>
          <w:p w:rsidR="0063005B" w:rsidRDefault="0063005B" w:rsidP="006B577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</w:t>
            </w:r>
          </w:p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VAJE </w:t>
            </w:r>
          </w:p>
          <w:p w:rsidR="0063005B" w:rsidRDefault="0063005B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1861" w:type="dxa"/>
          </w:tcPr>
          <w:p w:rsidR="0063005B" w:rsidRDefault="006A75C8" w:rsidP="006A75C8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2072" w:type="dxa"/>
          </w:tcPr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AKUPUNKTURA</w:t>
            </w:r>
          </w:p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metoda </w:t>
            </w:r>
          </w:p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obvladovanja</w:t>
            </w:r>
          </w:p>
          <w:p w:rsidR="0063005B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14.45 – 15.30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AKUTNA / POOPERATIVNA BOLEČINA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MULTIMODALNI PRISTOP</w:t>
            </w:r>
          </w:p>
        </w:tc>
        <w:tc>
          <w:tcPr>
            <w:tcW w:w="1705" w:type="dxa"/>
          </w:tcPr>
          <w:p w:rsidR="001D0F31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ADJUVANTNI ANALGETIKI</w:t>
            </w:r>
          </w:p>
          <w:p w:rsidR="0063005B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antidepresivi, antiepileptiki</w:t>
            </w:r>
          </w:p>
        </w:tc>
        <w:tc>
          <w:tcPr>
            <w:tcW w:w="1950" w:type="dxa"/>
          </w:tcPr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</w:t>
            </w:r>
          </w:p>
          <w:p w:rsidR="0063005B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VAJE </w:t>
            </w:r>
          </w:p>
        </w:tc>
        <w:tc>
          <w:tcPr>
            <w:tcW w:w="1950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1861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ČUJEČNOST: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metoda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obvladovanja 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15.30 – 16.15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ACUTE PAIN SERVICE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BOLEČINSKE SESTRE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KETAMIN, LOKALNI ANESTETIKI</w:t>
            </w:r>
          </w:p>
        </w:tc>
        <w:tc>
          <w:tcPr>
            <w:tcW w:w="1950" w:type="dxa"/>
          </w:tcPr>
          <w:p w:rsidR="0063005B" w:rsidRDefault="00607221" w:rsidP="006072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DIABETIČNA NEUROPATIJA </w:t>
            </w:r>
          </w:p>
        </w:tc>
        <w:tc>
          <w:tcPr>
            <w:tcW w:w="1950" w:type="dxa"/>
          </w:tcPr>
          <w:p w:rsidR="0063005B" w:rsidRDefault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ATIPIČNA OBRAZNA BOLEČINA</w:t>
            </w:r>
          </w:p>
        </w:tc>
        <w:tc>
          <w:tcPr>
            <w:tcW w:w="1861" w:type="dxa"/>
          </w:tcPr>
          <w:p w:rsidR="0063005B" w:rsidRDefault="00601389">
            <w:pPr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PSIHIATRIČNA IN PSIHOSOMATSKA OBOLENJA IN BOLEČINA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ČUJEČNOST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VAJE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16.15 – 16.4</w:t>
            </w:r>
            <w:r w:rsidR="005A2E1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861" w:type="dxa"/>
          </w:tcPr>
          <w:p w:rsidR="0063005B" w:rsidRDefault="00D82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KAVA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16.45 – 17.30</w:t>
            </w:r>
          </w:p>
        </w:tc>
        <w:tc>
          <w:tcPr>
            <w:tcW w:w="1950" w:type="dxa"/>
          </w:tcPr>
          <w:p w:rsidR="006B577A" w:rsidRDefault="006B577A" w:rsidP="006B577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NEOPIOIDNI ANALGETIKI</w:t>
            </w:r>
          </w:p>
          <w:p w:rsidR="0063005B" w:rsidRDefault="006B577A" w:rsidP="006B577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paracetamol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metamizol</w:t>
            </w:r>
            <w:proofErr w:type="spellEnd"/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DELOVNI ZVEZEK, VAJE</w:t>
            </w:r>
          </w:p>
        </w:tc>
        <w:tc>
          <w:tcPr>
            <w:tcW w:w="1950" w:type="dxa"/>
          </w:tcPr>
          <w:p w:rsidR="0063005B" w:rsidRDefault="00607221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NEVROPATSKA BOLEČINA - PREPOZNAVA IN ZDRAVLJENJE</w:t>
            </w:r>
          </w:p>
        </w:tc>
        <w:tc>
          <w:tcPr>
            <w:tcW w:w="1950" w:type="dxa"/>
          </w:tcPr>
          <w:p w:rsidR="0063005B" w:rsidRDefault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GLAVOBOLI</w:t>
            </w:r>
          </w:p>
        </w:tc>
        <w:tc>
          <w:tcPr>
            <w:tcW w:w="1861" w:type="dxa"/>
          </w:tcPr>
          <w:p w:rsidR="0063005B" w:rsidRDefault="00E80717" w:rsidP="00E8071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ZDRAVLJENJE IATROGENE ODVISNOSTI OD OPIOIDOV 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 ŠOLE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NAVODILA ZA IZPIT</w:t>
            </w:r>
          </w:p>
        </w:tc>
      </w:tr>
      <w:tr w:rsidR="0063005B">
        <w:trPr>
          <w:trHeight w:val="841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17.30 – 18.1</w:t>
            </w:r>
            <w:r w:rsidR="005A2E17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50" w:type="dxa"/>
          </w:tcPr>
          <w:p w:rsidR="006B577A" w:rsidRDefault="006B577A" w:rsidP="006B577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NEOPIOIDNI ANALGETIKI NSAR</w:t>
            </w:r>
          </w:p>
          <w:p w:rsidR="0063005B" w:rsidRDefault="0063005B" w:rsidP="00EF294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 PRIMERI</w:t>
            </w:r>
          </w:p>
        </w:tc>
        <w:tc>
          <w:tcPr>
            <w:tcW w:w="1950" w:type="dxa"/>
          </w:tcPr>
          <w:p w:rsidR="0063005B" w:rsidRDefault="00607221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MODELI NEVROPATSKE BOLEČINE:</w:t>
            </w:r>
          </w:p>
          <w:p w:rsidR="00607221" w:rsidRDefault="00607221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Fantomska, HZ</w:t>
            </w:r>
          </w:p>
        </w:tc>
        <w:tc>
          <w:tcPr>
            <w:tcW w:w="1950" w:type="dxa"/>
          </w:tcPr>
          <w:p w:rsidR="0063005B" w:rsidRDefault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GLAVOBOLI</w:t>
            </w:r>
          </w:p>
        </w:tc>
        <w:tc>
          <w:tcPr>
            <w:tcW w:w="1861" w:type="dxa"/>
          </w:tcPr>
          <w:p w:rsidR="0063005B" w:rsidRDefault="00E8071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UPORABNIKIH PREPOVEDANIH DROG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ZAKLJUČEK</w:t>
            </w:r>
          </w:p>
        </w:tc>
      </w:tr>
    </w:tbl>
    <w:p w:rsidR="0063005B" w:rsidRDefault="0063005B">
      <w:pPr>
        <w:jc w:val="center"/>
        <w:rPr>
          <w:sz w:val="16"/>
          <w:szCs w:val="16"/>
        </w:rPr>
      </w:pPr>
    </w:p>
    <w:sectPr w:rsidR="0063005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5B"/>
    <w:rsid w:val="000B3BE0"/>
    <w:rsid w:val="00164982"/>
    <w:rsid w:val="001C2310"/>
    <w:rsid w:val="001D0F31"/>
    <w:rsid w:val="002100CE"/>
    <w:rsid w:val="00216D2E"/>
    <w:rsid w:val="00254839"/>
    <w:rsid w:val="002F52E8"/>
    <w:rsid w:val="00402459"/>
    <w:rsid w:val="00496FA9"/>
    <w:rsid w:val="004C62C5"/>
    <w:rsid w:val="00540829"/>
    <w:rsid w:val="00553BE0"/>
    <w:rsid w:val="005A2E17"/>
    <w:rsid w:val="00601389"/>
    <w:rsid w:val="00607221"/>
    <w:rsid w:val="0063005B"/>
    <w:rsid w:val="006571D8"/>
    <w:rsid w:val="006A75C8"/>
    <w:rsid w:val="006B577A"/>
    <w:rsid w:val="006D25FC"/>
    <w:rsid w:val="009204BD"/>
    <w:rsid w:val="00951993"/>
    <w:rsid w:val="00C905B4"/>
    <w:rsid w:val="00C96669"/>
    <w:rsid w:val="00D61AC0"/>
    <w:rsid w:val="00D82D88"/>
    <w:rsid w:val="00DC5C0D"/>
    <w:rsid w:val="00E02926"/>
    <w:rsid w:val="00E41447"/>
    <w:rsid w:val="00E80717"/>
    <w:rsid w:val="00ED342F"/>
    <w:rsid w:val="00EF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69D6FA-7144-45D1-BAEF-CDB6EFB6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Neli Vintar</dc:creator>
  <cp:lastModifiedBy>Neli Vintar</cp:lastModifiedBy>
  <cp:revision>2</cp:revision>
  <dcterms:created xsi:type="dcterms:W3CDTF">2026-04-15T08:04:00Z</dcterms:created>
  <dcterms:modified xsi:type="dcterms:W3CDTF">2026-04-15T08:04:00Z</dcterms:modified>
</cp:coreProperties>
</file>